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93E3F8" w14:textId="7A9D5B29" w:rsidR="00D51113" w:rsidRDefault="00D51113" w:rsidP="00D51113">
      <w:pPr>
        <w:pStyle w:val="Prrafodelista"/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</w:pPr>
    </w:p>
    <w:p w14:paraId="01BF2B56" w14:textId="1DEE240A" w:rsidR="00D51113" w:rsidRDefault="00D51113" w:rsidP="00D51113">
      <w:pPr>
        <w:pStyle w:val="Prrafodelista"/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</w:pPr>
    </w:p>
    <w:p w14:paraId="53E9440A" w14:textId="36E40B26" w:rsidR="00D51113" w:rsidRDefault="00D51113" w:rsidP="00D51113">
      <w:pPr>
        <w:pStyle w:val="Prrafodelista"/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</w:pPr>
    </w:p>
    <w:p w14:paraId="49E74C65" w14:textId="77777777" w:rsidR="00D51113" w:rsidRDefault="00D51113" w:rsidP="00D51113">
      <w:pPr>
        <w:pStyle w:val="Prrafodelista"/>
        <w:shd w:val="clear" w:color="auto" w:fill="FFFFFF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000000"/>
          <w:sz w:val="40"/>
          <w:szCs w:val="40"/>
          <w:lang w:val="it-IT" w:eastAsia="en-GB"/>
        </w:rPr>
      </w:pPr>
      <w:r w:rsidRPr="00D51113">
        <w:rPr>
          <w:rFonts w:ascii="Tahoma" w:eastAsia="Times New Roman" w:hAnsi="Tahoma" w:cs="Tahoma"/>
          <w:color w:val="000000"/>
          <w:sz w:val="40"/>
          <w:szCs w:val="40"/>
          <w:lang w:val="it-IT" w:eastAsia="en-GB"/>
        </w:rPr>
        <w:t xml:space="preserve">ESERCIZI TRATTI DA </w:t>
      </w:r>
    </w:p>
    <w:p w14:paraId="658C90A3" w14:textId="3AFE53F2" w:rsidR="00D51113" w:rsidRPr="00D51113" w:rsidRDefault="00D51113" w:rsidP="00D51113">
      <w:pPr>
        <w:pStyle w:val="Prrafodelista"/>
        <w:shd w:val="clear" w:color="auto" w:fill="FFFFFF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000000"/>
          <w:sz w:val="40"/>
          <w:szCs w:val="40"/>
          <w:lang w:val="it-IT" w:eastAsia="en-GB"/>
        </w:rPr>
      </w:pPr>
      <w:hyperlink r:id="rId7" w:history="1">
        <w:r w:rsidRPr="00D51113">
          <w:rPr>
            <w:rStyle w:val="Hipervnculo"/>
            <w:rFonts w:ascii="Tahoma" w:eastAsia="Times New Roman" w:hAnsi="Tahoma" w:cs="Tahoma"/>
            <w:sz w:val="40"/>
            <w:szCs w:val="40"/>
            <w:lang w:val="it-IT" w:eastAsia="en-GB"/>
          </w:rPr>
          <w:t>adgblog.it</w:t>
        </w:r>
      </w:hyperlink>
    </w:p>
    <w:p w14:paraId="73A550AD" w14:textId="2814E90C" w:rsidR="00D51113" w:rsidRDefault="00D51113" w:rsidP="00D51113">
      <w:pPr>
        <w:pStyle w:val="Prrafodelista"/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</w:pPr>
    </w:p>
    <w:p w14:paraId="453D2FED" w14:textId="220A669D" w:rsidR="00D51113" w:rsidRDefault="00D51113" w:rsidP="00D51113">
      <w:pPr>
        <w:pStyle w:val="Prrafodelista"/>
        <w:shd w:val="clear" w:color="auto" w:fill="FFFFFF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</w:pPr>
      <w:r>
        <w:rPr>
          <w:noProof/>
        </w:rPr>
        <w:drawing>
          <wp:inline distT="0" distB="0" distL="0" distR="0" wp14:anchorId="7A290C4B" wp14:editId="1FA89936">
            <wp:extent cx="3905250" cy="5841186"/>
            <wp:effectExtent l="0" t="0" r="0" b="7620"/>
            <wp:docPr id="2" name="Imagen 2" descr="gianni_schicch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ianni_schicchi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8296" cy="5845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0F5F25" w14:textId="02994816" w:rsidR="00D51113" w:rsidRDefault="00D51113" w:rsidP="00D51113">
      <w:pPr>
        <w:pStyle w:val="Prrafodelista"/>
        <w:shd w:val="clear" w:color="auto" w:fill="FFFFFF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</w:pPr>
    </w:p>
    <w:p w14:paraId="4D6F3807" w14:textId="3EC53BB0" w:rsidR="00D51113" w:rsidRDefault="00D51113" w:rsidP="00D51113">
      <w:pPr>
        <w:pStyle w:val="Prrafodelista"/>
        <w:shd w:val="clear" w:color="auto" w:fill="FFFFFF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</w:pPr>
    </w:p>
    <w:p w14:paraId="2F8FA2EF" w14:textId="346A760E" w:rsidR="00D51113" w:rsidRDefault="00D51113" w:rsidP="00D51113">
      <w:pPr>
        <w:pStyle w:val="Prrafodelista"/>
        <w:shd w:val="clear" w:color="auto" w:fill="FFFFFF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</w:pPr>
    </w:p>
    <w:p w14:paraId="733FB8A5" w14:textId="6E9B8FAB" w:rsidR="00D51113" w:rsidRDefault="00D51113" w:rsidP="00D51113">
      <w:pPr>
        <w:pStyle w:val="Prrafodelista"/>
        <w:shd w:val="clear" w:color="auto" w:fill="FFFFFF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</w:pPr>
    </w:p>
    <w:p w14:paraId="60E38B87" w14:textId="146CB65A" w:rsidR="00D51113" w:rsidRDefault="00D51113" w:rsidP="00D51113">
      <w:pPr>
        <w:pStyle w:val="Prrafodelista"/>
        <w:shd w:val="clear" w:color="auto" w:fill="FFFFFF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</w:pPr>
    </w:p>
    <w:p w14:paraId="299C5B49" w14:textId="6E66C906" w:rsidR="00D51113" w:rsidRDefault="00D51113" w:rsidP="00D51113">
      <w:pPr>
        <w:pStyle w:val="Prrafodelista"/>
        <w:shd w:val="clear" w:color="auto" w:fill="FFFFFF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</w:pPr>
    </w:p>
    <w:p w14:paraId="783ACC49" w14:textId="02BBF5F3" w:rsidR="00D51113" w:rsidRDefault="00D51113" w:rsidP="00D51113">
      <w:pPr>
        <w:pStyle w:val="Prrafodelista"/>
        <w:shd w:val="clear" w:color="auto" w:fill="FFFFFF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</w:pPr>
    </w:p>
    <w:p w14:paraId="7FD70E44" w14:textId="77777777" w:rsidR="00D51113" w:rsidRDefault="00D51113" w:rsidP="00D51113">
      <w:pPr>
        <w:pStyle w:val="Prrafodelista"/>
        <w:shd w:val="clear" w:color="auto" w:fill="FFFFFF"/>
        <w:spacing w:before="100" w:beforeAutospacing="1" w:after="100" w:afterAutospacing="1" w:line="240" w:lineRule="auto"/>
        <w:jc w:val="center"/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</w:pPr>
    </w:p>
    <w:p w14:paraId="4167AEB7" w14:textId="41A681CA" w:rsidR="00D51113" w:rsidRDefault="00D51113" w:rsidP="00D51113">
      <w:pPr>
        <w:pStyle w:val="Prrafodelista"/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</w:pPr>
    </w:p>
    <w:p w14:paraId="2BCDFE06" w14:textId="1896E547" w:rsidR="00D51113" w:rsidRDefault="00D51113" w:rsidP="00D51113">
      <w:pPr>
        <w:pStyle w:val="Prrafodelista"/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</w:pPr>
    </w:p>
    <w:p w14:paraId="6FE69800" w14:textId="77777777" w:rsidR="00D51113" w:rsidRDefault="00D51113" w:rsidP="00D51113">
      <w:pPr>
        <w:pStyle w:val="Prrafodelista"/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</w:pPr>
    </w:p>
    <w:p w14:paraId="1237E899" w14:textId="7636C797" w:rsidR="00886FCC" w:rsidRPr="00886FCC" w:rsidRDefault="00886FCC" w:rsidP="00886FCC">
      <w:pPr>
        <w:pStyle w:val="Prrafodelista"/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</w:pPr>
      <w:r w:rsidRPr="00886FCC"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  <w:t>Inserisci le seguenti parole al posto giusto:</w:t>
      </w:r>
    </w:p>
    <w:p w14:paraId="05E2EC0F" w14:textId="77777777" w:rsidR="00886FCC" w:rsidRPr="00886FCC" w:rsidRDefault="00886FCC" w:rsidP="00886FCC">
      <w:pPr>
        <w:shd w:val="clear" w:color="auto" w:fill="FFFFFF"/>
        <w:spacing w:before="240" w:after="240" w:line="240" w:lineRule="auto"/>
        <w:jc w:val="center"/>
        <w:rPr>
          <w:rFonts w:ascii="Tahoma" w:eastAsia="Times New Roman" w:hAnsi="Tahoma" w:cs="Tahoma"/>
          <w:color w:val="000000"/>
          <w:sz w:val="20"/>
          <w:szCs w:val="20"/>
          <w:lang w:val="it-IT" w:eastAsia="en-GB"/>
        </w:rPr>
      </w:pPr>
      <w:r w:rsidRPr="00886FCC">
        <w:rPr>
          <w:rFonts w:ascii="Tahoma" w:eastAsia="Times New Roman" w:hAnsi="Tahoma" w:cs="Tahoma"/>
          <w:color w:val="000000"/>
          <w:sz w:val="20"/>
          <w:szCs w:val="20"/>
          <w:lang w:val="it-IT" w:eastAsia="en-GB"/>
        </w:rPr>
        <w:t>luogo – stanza – volontà – situazione – passi – spirito – beni – episodio – favore – uomo</w:t>
      </w:r>
    </w:p>
    <w:p w14:paraId="6D86B0F2" w14:textId="1D5F74FE" w:rsidR="00886FCC" w:rsidRDefault="00886FCC" w:rsidP="00886FCC">
      <w:pPr>
        <w:shd w:val="clear" w:color="auto" w:fill="FFFFFF"/>
        <w:spacing w:before="240" w:after="240" w:line="240" w:lineRule="auto"/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</w:pPr>
      <w:r w:rsidRPr="00886FCC">
        <w:rPr>
          <w:rFonts w:ascii="Tahoma" w:eastAsia="Times New Roman" w:hAnsi="Tahoma" w:cs="Tahoma"/>
          <w:b/>
          <w:bCs/>
          <w:color w:val="993300"/>
          <w:sz w:val="19"/>
          <w:szCs w:val="19"/>
          <w:lang w:val="it-IT" w:eastAsia="en-GB"/>
        </w:rPr>
        <w:t>Gianni Schicchi</w:t>
      </w:r>
      <w:r w:rsidRPr="00886FCC"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  <w:t> è un’opera in un atto di Giacomo Puccini, su libretto di Giovacchino Forzano basato su un __________________ del Canto XXX dell’Inferno di Dante (</w:t>
      </w:r>
      <w:proofErr w:type="spellStart"/>
      <w:r w:rsidRPr="00886FCC"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  <w:t>vv</w:t>
      </w:r>
      <w:proofErr w:type="spellEnd"/>
      <w:r w:rsidRPr="00886FCC"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  <w:t>. 22-48). Fa parte del Trittico. La prima assoluta ha avuto ________________ il 14 dicembre 1918 al Metropolitan di New York.</w:t>
      </w:r>
      <w:r w:rsidRPr="00886FCC"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  <w:br/>
      </w:r>
      <w:r w:rsidRPr="00886FCC">
        <w:rPr>
          <w:rFonts w:ascii="Tahoma" w:eastAsia="Times New Roman" w:hAnsi="Tahoma" w:cs="Tahoma"/>
          <w:b/>
          <w:bCs/>
          <w:color w:val="993300"/>
          <w:sz w:val="19"/>
          <w:szCs w:val="19"/>
          <w:lang w:val="it-IT" w:eastAsia="en-GB"/>
        </w:rPr>
        <w:t>La storia.</w:t>
      </w:r>
      <w:r w:rsidRPr="00886FCC"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  <w:t> Gianni Schicchi, famoso in tutta Firenze per il suo __________________ acuto e perspicace, viene chiamato in gran fretta dai parenti di Buoso Donati, un ricco mercante appena spirato, perché escogiti un mezzo ingegnoso per salvarli da un’incresciosa _________________: il loro congiunto ha infatti lasciato in eredità i pro</w:t>
      </w:r>
      <w:r w:rsidRPr="00886FCC"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  <w:softHyphen/>
        <w:t>pri _______________ al vicino convento di frati, senza disporre nulla in ________________ dei suoi parenti. Inizialmente Schicchi rifiuta di aiutarli a causa dell’atteggiamento sprezzante che la famiglia Donati, dell’aristocrazia fiorentina, mostra verso di lui, _______________ della «gente nova». Ma le preghiere della figlia Lauretta (romanza «O mio babbino caro»), innamorata di Rinuccio, il giovane nipote di Buoso Donati, lo spingono a tornare sui suoi __________________ e a escogitare un piano, che si tramuterà successivamente in beffa. Dato che nessuno è ancora a conoscenza della dipartita, ordina che il cadavere di Buoso venga trasportato nella _________________ attigua in modo da potersi lui stesso infilare sotto le coltri, e dal letto del defunto, contraffacendone la voce, dettare al notaio le ultime _______________________.</w:t>
      </w:r>
    </w:p>
    <w:p w14:paraId="72180591" w14:textId="1E9A8EF4" w:rsidR="00886FCC" w:rsidRDefault="00886FCC" w:rsidP="00886FCC">
      <w:pPr>
        <w:shd w:val="clear" w:color="auto" w:fill="FFFFFF"/>
        <w:spacing w:before="240" w:after="240" w:line="240" w:lineRule="auto"/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</w:pPr>
    </w:p>
    <w:p w14:paraId="2A6AE31C" w14:textId="77777777" w:rsidR="00886FCC" w:rsidRPr="00886FCC" w:rsidRDefault="00886FCC" w:rsidP="00886FCC">
      <w:pPr>
        <w:shd w:val="clear" w:color="auto" w:fill="FFFFFF"/>
        <w:spacing w:before="240" w:after="240" w:line="240" w:lineRule="auto"/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</w:pPr>
    </w:p>
    <w:p w14:paraId="633F2847" w14:textId="534EECD1" w:rsidR="00886FCC" w:rsidRPr="00886FCC" w:rsidRDefault="00886FCC" w:rsidP="00886FCC">
      <w:pPr>
        <w:pStyle w:val="Prrafodelista"/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</w:pPr>
      <w:r w:rsidRPr="00886FCC"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  <w:t>Abbina ognuna delle seguenti parole al suo sinonimo sottolineato:</w:t>
      </w:r>
    </w:p>
    <w:p w14:paraId="08F90915" w14:textId="77777777" w:rsidR="00886FCC" w:rsidRPr="00886FCC" w:rsidRDefault="00886FCC" w:rsidP="00886FCC">
      <w:pPr>
        <w:shd w:val="clear" w:color="auto" w:fill="FFFFFF"/>
        <w:spacing w:before="240" w:after="240" w:line="240" w:lineRule="auto"/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</w:pPr>
      <w:r w:rsidRPr="00886FCC"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  <w:t>proprietà – colui che – desiderata – volontà – giustizia – accade – davanti – grida – ognuno – pure</w:t>
      </w:r>
    </w:p>
    <w:p w14:paraId="54DE2393" w14:textId="77777777" w:rsidR="00886FCC" w:rsidRPr="00886FCC" w:rsidRDefault="00886FCC" w:rsidP="00886FCC">
      <w:pPr>
        <w:shd w:val="clear" w:color="auto" w:fill="FFFFFF"/>
        <w:spacing w:before="240" w:after="240" w:line="240" w:lineRule="auto"/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</w:pPr>
      <w:r w:rsidRPr="00886FCC"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  <w:t>Così infatti </w:t>
      </w:r>
      <w:r w:rsidRPr="00886FCC">
        <w:rPr>
          <w:rFonts w:ascii="Tahoma" w:eastAsia="Times New Roman" w:hAnsi="Tahoma" w:cs="Tahoma"/>
          <w:color w:val="000000"/>
          <w:sz w:val="19"/>
          <w:szCs w:val="19"/>
          <w:u w:val="single"/>
          <w:lang w:val="it-IT" w:eastAsia="en-GB"/>
        </w:rPr>
        <w:t>avviene</w:t>
      </w:r>
      <w:r w:rsidRPr="00886FCC"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  <w:t>, non senza che Schicchi abbia preventivamente assicurato i parenti circa l’</w:t>
      </w:r>
      <w:r w:rsidRPr="00886FCC">
        <w:rPr>
          <w:rFonts w:ascii="Tahoma" w:eastAsia="Times New Roman" w:hAnsi="Tahoma" w:cs="Tahoma"/>
          <w:color w:val="000000"/>
          <w:sz w:val="19"/>
          <w:szCs w:val="19"/>
          <w:u w:val="single"/>
          <w:lang w:val="it-IT" w:eastAsia="en-GB"/>
        </w:rPr>
        <w:t>intenzione</w:t>
      </w:r>
      <w:r w:rsidRPr="00886FCC"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  <w:t> di rispettare i desideri di </w:t>
      </w:r>
      <w:r w:rsidRPr="00886FCC">
        <w:rPr>
          <w:rFonts w:ascii="Tahoma" w:eastAsia="Times New Roman" w:hAnsi="Tahoma" w:cs="Tahoma"/>
          <w:color w:val="000000"/>
          <w:sz w:val="19"/>
          <w:szCs w:val="19"/>
          <w:u w:val="single"/>
          <w:lang w:val="it-IT" w:eastAsia="en-GB"/>
        </w:rPr>
        <w:t>ciascuno</w:t>
      </w:r>
      <w:r w:rsidRPr="00886FCC"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  <w:t>, tenendo comunque a ricordare il rigore della </w:t>
      </w:r>
      <w:r w:rsidRPr="00886FCC">
        <w:rPr>
          <w:rFonts w:ascii="Tahoma" w:eastAsia="Times New Roman" w:hAnsi="Tahoma" w:cs="Tahoma"/>
          <w:color w:val="000000"/>
          <w:sz w:val="19"/>
          <w:szCs w:val="19"/>
          <w:u w:val="single"/>
          <w:lang w:val="it-IT" w:eastAsia="en-GB"/>
        </w:rPr>
        <w:t>legge</w:t>
      </w:r>
      <w:r w:rsidRPr="00886FCC"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  <w:t>, che condanna all’esilio e al taglio della mano non solo </w:t>
      </w:r>
      <w:r w:rsidRPr="00886FCC">
        <w:rPr>
          <w:rFonts w:ascii="Tahoma" w:eastAsia="Times New Roman" w:hAnsi="Tahoma" w:cs="Tahoma"/>
          <w:color w:val="000000"/>
          <w:sz w:val="19"/>
          <w:szCs w:val="19"/>
          <w:u w:val="single"/>
          <w:lang w:val="it-IT" w:eastAsia="en-GB"/>
        </w:rPr>
        <w:t>chi</w:t>
      </w:r>
      <w:r w:rsidRPr="00886FCC"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  <w:t> si sostituisce ad altri in testamenti, ma </w:t>
      </w:r>
      <w:r w:rsidRPr="00886FCC">
        <w:rPr>
          <w:rFonts w:ascii="Tahoma" w:eastAsia="Times New Roman" w:hAnsi="Tahoma" w:cs="Tahoma"/>
          <w:color w:val="000000"/>
          <w:sz w:val="19"/>
          <w:szCs w:val="19"/>
          <w:u w:val="single"/>
          <w:lang w:val="it-IT" w:eastAsia="en-GB"/>
        </w:rPr>
        <w:t>anche</w:t>
      </w:r>
      <w:r w:rsidRPr="00886FCC"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  <w:t> i suoi complici («Addio Firenze, addio cielo divino»). Schicchi declina </w:t>
      </w:r>
      <w:r w:rsidRPr="00886FCC">
        <w:rPr>
          <w:rFonts w:ascii="Tahoma" w:eastAsia="Times New Roman" w:hAnsi="Tahoma" w:cs="Tahoma"/>
          <w:color w:val="000000"/>
          <w:sz w:val="19"/>
          <w:szCs w:val="19"/>
          <w:u w:val="single"/>
          <w:lang w:val="it-IT" w:eastAsia="en-GB"/>
        </w:rPr>
        <w:t>dinanzi</w:t>
      </w:r>
      <w:r w:rsidRPr="00886FCC"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  <w:t> al notaio le ultime volontà e quando dichiara di lasciare i </w:t>
      </w:r>
      <w:r w:rsidRPr="00886FCC">
        <w:rPr>
          <w:rFonts w:ascii="Tahoma" w:eastAsia="Times New Roman" w:hAnsi="Tahoma" w:cs="Tahoma"/>
          <w:color w:val="000000"/>
          <w:sz w:val="19"/>
          <w:szCs w:val="19"/>
          <w:u w:val="single"/>
          <w:lang w:val="it-IT" w:eastAsia="en-GB"/>
        </w:rPr>
        <w:t>beni</w:t>
      </w:r>
      <w:r w:rsidRPr="00886FCC"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  <w:t> più preziosi – la «migliore mula di Toscana», l’</w:t>
      </w:r>
      <w:r w:rsidRPr="00886FCC">
        <w:rPr>
          <w:rFonts w:ascii="Tahoma" w:eastAsia="Times New Roman" w:hAnsi="Tahoma" w:cs="Tahoma"/>
          <w:color w:val="000000"/>
          <w:sz w:val="19"/>
          <w:szCs w:val="19"/>
          <w:u w:val="single"/>
          <w:lang w:val="it-IT" w:eastAsia="en-GB"/>
        </w:rPr>
        <w:t>ambita</w:t>
      </w:r>
      <w:r w:rsidRPr="00886FCC"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  <w:t> casa di Firenze e i mulini di Signa – al suo «caro, devoto, affezionato amico Gianni Schicchi», i parenti esplodono in </w:t>
      </w:r>
      <w:r w:rsidRPr="00886FCC">
        <w:rPr>
          <w:rFonts w:ascii="Tahoma" w:eastAsia="Times New Roman" w:hAnsi="Tahoma" w:cs="Tahoma"/>
          <w:color w:val="000000"/>
          <w:sz w:val="19"/>
          <w:szCs w:val="19"/>
          <w:u w:val="single"/>
          <w:lang w:val="it-IT" w:eastAsia="en-GB"/>
        </w:rPr>
        <w:t>urla</w:t>
      </w:r>
      <w:r w:rsidRPr="00886FCC"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  <w:t> furibonde.</w:t>
      </w:r>
    </w:p>
    <w:p w14:paraId="0A259750" w14:textId="77777777" w:rsidR="00886FCC" w:rsidRDefault="00886FCC" w:rsidP="00886FCC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</w:pPr>
    </w:p>
    <w:p w14:paraId="69079A0A" w14:textId="0CCAC7DD" w:rsidR="00886FCC" w:rsidRPr="00886FCC" w:rsidRDefault="00886FCC" w:rsidP="00886FCC">
      <w:pPr>
        <w:pStyle w:val="Prrafodelista"/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</w:pPr>
      <w:r w:rsidRPr="00886FCC"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  <w:t>Riordina le parole in </w:t>
      </w:r>
      <w:r w:rsidRPr="00886FCC">
        <w:rPr>
          <w:rFonts w:ascii="Tahoma" w:eastAsia="Times New Roman" w:hAnsi="Tahoma" w:cs="Tahoma"/>
          <w:b/>
          <w:bCs/>
          <w:color w:val="000000"/>
          <w:sz w:val="19"/>
          <w:szCs w:val="19"/>
          <w:lang w:val="it-IT" w:eastAsia="en-GB"/>
        </w:rPr>
        <w:t>grassetto</w:t>
      </w:r>
      <w:r w:rsidRPr="00886FCC"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  <w:t>.</w:t>
      </w:r>
    </w:p>
    <w:p w14:paraId="63AD5117" w14:textId="3AAAC6CD" w:rsidR="00886FCC" w:rsidRDefault="00886FCC" w:rsidP="00886FCC">
      <w:pPr>
        <w:shd w:val="clear" w:color="auto" w:fill="FFFFFF"/>
        <w:spacing w:before="240" w:after="240" w:line="240" w:lineRule="auto"/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</w:pPr>
      <w:r w:rsidRPr="00886FCC"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  <w:t>Ma il finto Buoso </w:t>
      </w:r>
      <w:r w:rsidRPr="00886FCC">
        <w:rPr>
          <w:rFonts w:ascii="Tahoma" w:eastAsia="Times New Roman" w:hAnsi="Tahoma" w:cs="Tahoma"/>
          <w:b/>
          <w:bCs/>
          <w:color w:val="000000"/>
          <w:sz w:val="19"/>
          <w:szCs w:val="19"/>
          <w:lang w:val="it-IT" w:eastAsia="en-GB"/>
        </w:rPr>
        <w:t xml:space="preserve">li canterellando a mette </w:t>
      </w:r>
      <w:proofErr w:type="gramStart"/>
      <w:r w:rsidRPr="00886FCC">
        <w:rPr>
          <w:rFonts w:ascii="Tahoma" w:eastAsia="Times New Roman" w:hAnsi="Tahoma" w:cs="Tahoma"/>
          <w:b/>
          <w:bCs/>
          <w:color w:val="000000"/>
          <w:sz w:val="19"/>
          <w:szCs w:val="19"/>
          <w:lang w:val="it-IT" w:eastAsia="en-GB"/>
        </w:rPr>
        <w:t>tacere </w:t>
      </w:r>
      <w:r w:rsidRPr="00886FCC"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  <w:t> il</w:t>
      </w:r>
      <w:proofErr w:type="gramEnd"/>
      <w:r w:rsidRPr="00886FCC"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  <w:t xml:space="preserve"> motivo dell’esilio e infine li caccia dalla casa, </w:t>
      </w:r>
      <w:r w:rsidRPr="00886FCC">
        <w:rPr>
          <w:rFonts w:ascii="Tahoma" w:eastAsia="Times New Roman" w:hAnsi="Tahoma" w:cs="Tahoma"/>
          <w:b/>
          <w:bCs/>
          <w:color w:val="000000"/>
          <w:sz w:val="19"/>
          <w:szCs w:val="19"/>
          <w:lang w:val="it-IT" w:eastAsia="en-GB"/>
        </w:rPr>
        <w:t>di sua esclusiva proprietà divenuta </w:t>
      </w:r>
      <w:r w:rsidRPr="00886FCC"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  <w:t xml:space="preserve">. Fuori, sul balcone, Lauretta e Rinuccio si abbracciano teneramente. Schicchi, contemplando la loro </w:t>
      </w:r>
      <w:proofErr w:type="gramStart"/>
      <w:r w:rsidRPr="00886FCC"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  <w:t>felicità, </w:t>
      </w:r>
      <w:r w:rsidRPr="00886FCC">
        <w:rPr>
          <w:rFonts w:ascii="Tahoma" w:eastAsia="Times New Roman" w:hAnsi="Tahoma" w:cs="Tahoma"/>
          <w:b/>
          <w:bCs/>
          <w:color w:val="000000"/>
          <w:sz w:val="19"/>
          <w:szCs w:val="19"/>
          <w:lang w:val="it-IT" w:eastAsia="en-GB"/>
        </w:rPr>
        <w:t> della</w:t>
      </w:r>
      <w:proofErr w:type="gramEnd"/>
      <w:r w:rsidRPr="00886FCC">
        <w:rPr>
          <w:rFonts w:ascii="Tahoma" w:eastAsia="Times New Roman" w:hAnsi="Tahoma" w:cs="Tahoma"/>
          <w:b/>
          <w:bCs/>
          <w:color w:val="000000"/>
          <w:sz w:val="19"/>
          <w:szCs w:val="19"/>
          <w:lang w:val="it-IT" w:eastAsia="en-GB"/>
        </w:rPr>
        <w:t> compiaciuto astuzia propria sorride</w:t>
      </w:r>
      <w:r w:rsidRPr="00886FCC"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  <w:t>, che tuttavia lo condannerà all’inferno.</w:t>
      </w:r>
    </w:p>
    <w:p w14:paraId="4499857B" w14:textId="50A2A5CF" w:rsidR="00D51113" w:rsidRDefault="00D51113" w:rsidP="00886FCC">
      <w:pPr>
        <w:shd w:val="clear" w:color="auto" w:fill="FFFFFF"/>
        <w:spacing w:before="240" w:after="240" w:line="240" w:lineRule="auto"/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</w:pPr>
    </w:p>
    <w:p w14:paraId="0ABFE625" w14:textId="7EECDB26" w:rsidR="00D51113" w:rsidRDefault="00D51113" w:rsidP="00886FCC">
      <w:pPr>
        <w:shd w:val="clear" w:color="auto" w:fill="FFFFFF"/>
        <w:spacing w:before="240" w:after="240" w:line="240" w:lineRule="auto"/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</w:pPr>
    </w:p>
    <w:p w14:paraId="5FA04C78" w14:textId="23A2879D" w:rsidR="00D51113" w:rsidRDefault="00D51113" w:rsidP="00886FCC">
      <w:pPr>
        <w:shd w:val="clear" w:color="auto" w:fill="FFFFFF"/>
        <w:spacing w:before="240" w:after="240" w:line="240" w:lineRule="auto"/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</w:pPr>
    </w:p>
    <w:p w14:paraId="2D395AB8" w14:textId="77777777" w:rsidR="00D51113" w:rsidRPr="00886FCC" w:rsidRDefault="00D51113" w:rsidP="00886FCC">
      <w:pPr>
        <w:shd w:val="clear" w:color="auto" w:fill="FFFFFF"/>
        <w:spacing w:before="240" w:after="240" w:line="240" w:lineRule="auto"/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</w:pPr>
    </w:p>
    <w:p w14:paraId="76C6E9C8" w14:textId="77777777" w:rsidR="00886FCC" w:rsidRDefault="00886FCC" w:rsidP="00886FCC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i/>
          <w:iCs/>
          <w:color w:val="993300"/>
          <w:sz w:val="19"/>
          <w:szCs w:val="19"/>
          <w:lang w:val="it-IT" w:eastAsia="en-GB"/>
        </w:rPr>
      </w:pPr>
    </w:p>
    <w:p w14:paraId="0104963B" w14:textId="456FEBE4" w:rsidR="00886FCC" w:rsidRPr="00886FCC" w:rsidRDefault="00886FCC" w:rsidP="00886FCC">
      <w:pPr>
        <w:pStyle w:val="Prrafodelista"/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</w:pPr>
      <w:r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  <w:lastRenderedPageBreak/>
        <w:t>Ascolta e completa</w:t>
      </w:r>
    </w:p>
    <w:p w14:paraId="0B0CC8EF" w14:textId="76C8662C" w:rsidR="00886FCC" w:rsidRPr="00886FCC" w:rsidRDefault="00886FCC" w:rsidP="00886FCC">
      <w:pPr>
        <w:shd w:val="clear" w:color="auto" w:fill="FFFFFF"/>
        <w:spacing w:before="100" w:beforeAutospacing="1" w:after="100" w:afterAutospacing="1" w:line="240" w:lineRule="auto"/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</w:pPr>
      <w:r w:rsidRPr="00886FCC">
        <w:rPr>
          <w:rFonts w:ascii="Tahoma" w:eastAsia="Times New Roman" w:hAnsi="Tahoma" w:cs="Tahoma"/>
          <w:b/>
          <w:bCs/>
          <w:i/>
          <w:iCs/>
          <w:color w:val="993300"/>
          <w:sz w:val="19"/>
          <w:szCs w:val="19"/>
          <w:lang w:val="it-IT" w:eastAsia="en-GB"/>
        </w:rPr>
        <w:t>O mio babbino caro</w:t>
      </w:r>
      <w:r w:rsidRPr="00886FCC"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  <w:t> è un’aria dell’opera Gianni Schicchi. La canta il personaggio di Lauretta, rivolgendosi al padre Gianni Schicchi, quando lo scontro tra questi e la famiglia Donati giunge a un punto tale da mettere a rischio la sua storia d’amore con Rinuccio Donati. </w:t>
      </w:r>
      <w:hyperlink r:id="rId9" w:tgtFrame="_blank" w:history="1">
        <w:r w:rsidRPr="00886FCC">
          <w:rPr>
            <w:rFonts w:ascii="Tahoma" w:eastAsia="Times New Roman" w:hAnsi="Tahoma" w:cs="Tahoma"/>
            <w:b/>
            <w:bCs/>
            <w:color w:val="008800"/>
            <w:sz w:val="19"/>
            <w:szCs w:val="19"/>
            <w:u w:val="single"/>
            <w:lang w:val="it-IT" w:eastAsia="en-GB"/>
          </w:rPr>
          <w:t>Ascolta l’indimenticabile versione</w:t>
        </w:r>
      </w:hyperlink>
      <w:r w:rsidRPr="00886FCC"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  <w:t> cantata da Maria Callas nel lontano 1963 e poi completa il testo.</w:t>
      </w:r>
    </w:p>
    <w:p w14:paraId="048529AE" w14:textId="77777777" w:rsidR="00886FCC" w:rsidRPr="00886FCC" w:rsidRDefault="00886FCC" w:rsidP="00886FCC">
      <w:pPr>
        <w:shd w:val="clear" w:color="auto" w:fill="FFFFFF"/>
        <w:spacing w:before="240" w:after="240" w:line="240" w:lineRule="auto"/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</w:pPr>
      <w:r w:rsidRPr="00886FCC"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  <w:t>O mio babbino caro,</w:t>
      </w:r>
      <w:r w:rsidRPr="00886FCC"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  <w:br/>
        <w:t>Mi __________ è bello, bello;</w:t>
      </w:r>
      <w:r w:rsidRPr="00886FCC"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  <w:br/>
      </w:r>
      <w:r w:rsidRPr="00886FCC">
        <w:rPr>
          <w:rFonts w:ascii="Tahoma" w:eastAsia="Times New Roman" w:hAnsi="Tahoma" w:cs="Tahoma"/>
          <w:color w:val="000000"/>
          <w:sz w:val="19"/>
          <w:szCs w:val="19"/>
          <w:u w:val="single"/>
          <w:lang w:val="it-IT" w:eastAsia="en-GB"/>
        </w:rPr>
        <w:t>Vo’</w:t>
      </w:r>
      <w:r w:rsidRPr="00886FCC"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  <w:t> andare in Porta Rossa</w:t>
      </w:r>
      <w:r w:rsidRPr="00886FCC"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  <w:br/>
        <w:t>a comperar l’______________!</w:t>
      </w:r>
      <w:r w:rsidRPr="00886FCC"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  <w:br/>
        <w:t>Sì, sì, ci voglio _____________!</w:t>
      </w:r>
      <w:r w:rsidRPr="00886FCC"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  <w:br/>
        <w:t>E se l’amassi </w:t>
      </w:r>
      <w:r w:rsidRPr="00886FCC">
        <w:rPr>
          <w:rFonts w:ascii="Tahoma" w:eastAsia="Times New Roman" w:hAnsi="Tahoma" w:cs="Tahoma"/>
          <w:color w:val="000000"/>
          <w:sz w:val="19"/>
          <w:szCs w:val="19"/>
          <w:u w:val="single"/>
          <w:lang w:val="it-IT" w:eastAsia="en-GB"/>
        </w:rPr>
        <w:t>indarno</w:t>
      </w:r>
      <w:r w:rsidRPr="00886FCC"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  <w:t>,</w:t>
      </w:r>
      <w:r w:rsidRPr="00886FCC"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  <w:br/>
        <w:t>andrei sul Ponte ______________,</w:t>
      </w:r>
      <w:r w:rsidRPr="00886FCC"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  <w:br/>
        <w:t>ma per buttarmi in Arno!</w:t>
      </w:r>
      <w:r w:rsidRPr="00886FCC"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  <w:br/>
      </w:r>
      <w:r w:rsidRPr="00886FCC">
        <w:rPr>
          <w:rFonts w:ascii="Tahoma" w:eastAsia="Times New Roman" w:hAnsi="Tahoma" w:cs="Tahoma"/>
          <w:color w:val="000000"/>
          <w:sz w:val="19"/>
          <w:szCs w:val="19"/>
          <w:u w:val="single"/>
          <w:lang w:val="it-IT" w:eastAsia="en-GB"/>
        </w:rPr>
        <w:t>Mi struggo</w:t>
      </w:r>
      <w:r w:rsidRPr="00886FCC"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  <w:t> e mi tormento!</w:t>
      </w:r>
      <w:r w:rsidRPr="00886FCC"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  <w:br/>
        <w:t>O Dio, vorrei morir!</w:t>
      </w:r>
      <w:r w:rsidRPr="00886FCC"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  <w:br/>
        <w:t xml:space="preserve">Babbo, pietà, </w:t>
      </w:r>
      <w:proofErr w:type="gramStart"/>
      <w:r w:rsidRPr="00886FCC"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  <w:t>pietà!…</w:t>
      </w:r>
      <w:proofErr w:type="gramEnd"/>
    </w:p>
    <w:p w14:paraId="039CBC2D" w14:textId="77777777" w:rsidR="00886FCC" w:rsidRPr="00886FCC" w:rsidRDefault="00886FCC" w:rsidP="00886FCC">
      <w:pPr>
        <w:shd w:val="clear" w:color="auto" w:fill="FFFFFF"/>
        <w:spacing w:before="240" w:after="240" w:line="240" w:lineRule="auto"/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</w:pPr>
      <w:r w:rsidRPr="00886FCC"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  <w:t>Glossario:</w:t>
      </w:r>
      <w:r w:rsidRPr="00886FCC"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  <w:br/>
      </w:r>
      <w:r w:rsidRPr="00886FCC">
        <w:rPr>
          <w:rFonts w:ascii="Tahoma" w:eastAsia="Times New Roman" w:hAnsi="Tahoma" w:cs="Tahoma"/>
          <w:i/>
          <w:iCs/>
          <w:color w:val="000000"/>
          <w:sz w:val="19"/>
          <w:szCs w:val="19"/>
          <w:lang w:val="it-IT" w:eastAsia="en-GB"/>
        </w:rPr>
        <w:t>Vo’</w:t>
      </w:r>
      <w:r w:rsidRPr="00886FCC"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  <w:t>: vado</w:t>
      </w:r>
      <w:r w:rsidRPr="00886FCC"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  <w:br/>
      </w:r>
      <w:r w:rsidRPr="00886FCC">
        <w:rPr>
          <w:rFonts w:ascii="Tahoma" w:eastAsia="Times New Roman" w:hAnsi="Tahoma" w:cs="Tahoma"/>
          <w:i/>
          <w:iCs/>
          <w:color w:val="000000"/>
          <w:sz w:val="19"/>
          <w:szCs w:val="19"/>
          <w:lang w:val="it-IT" w:eastAsia="en-GB"/>
        </w:rPr>
        <w:t>Indarno</w:t>
      </w:r>
      <w:r w:rsidRPr="00886FCC"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  <w:t>: invano, inutilmente</w:t>
      </w:r>
      <w:r w:rsidRPr="00886FCC"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  <w:br/>
      </w:r>
      <w:r w:rsidRPr="00886FCC">
        <w:rPr>
          <w:rFonts w:ascii="Tahoma" w:eastAsia="Times New Roman" w:hAnsi="Tahoma" w:cs="Tahoma"/>
          <w:i/>
          <w:iCs/>
          <w:color w:val="000000"/>
          <w:sz w:val="19"/>
          <w:szCs w:val="19"/>
          <w:lang w:val="it-IT" w:eastAsia="en-GB"/>
        </w:rPr>
        <w:t>Mi struggo</w:t>
      </w:r>
      <w:r w:rsidRPr="00886FCC">
        <w:rPr>
          <w:rFonts w:ascii="Tahoma" w:eastAsia="Times New Roman" w:hAnsi="Tahoma" w:cs="Tahoma"/>
          <w:color w:val="000000"/>
          <w:sz w:val="19"/>
          <w:szCs w:val="19"/>
          <w:lang w:val="it-IT" w:eastAsia="en-GB"/>
        </w:rPr>
        <w:t>: soffro in silenzio</w:t>
      </w:r>
    </w:p>
    <w:p w14:paraId="73DE4769" w14:textId="77777777" w:rsidR="00AE604A" w:rsidRPr="00886FCC" w:rsidRDefault="00AE604A">
      <w:pPr>
        <w:rPr>
          <w:lang w:val="it-IT"/>
        </w:rPr>
      </w:pPr>
    </w:p>
    <w:sectPr w:rsidR="00AE604A" w:rsidRPr="00886FCC" w:rsidSect="005C03F2">
      <w:head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AAFBBF" w14:textId="77777777" w:rsidR="007E5C59" w:rsidRDefault="007E5C59" w:rsidP="00886FCC">
      <w:pPr>
        <w:spacing w:after="0" w:line="240" w:lineRule="auto"/>
      </w:pPr>
      <w:r>
        <w:separator/>
      </w:r>
    </w:p>
  </w:endnote>
  <w:endnote w:type="continuationSeparator" w:id="0">
    <w:p w14:paraId="3D708AF3" w14:textId="77777777" w:rsidR="007E5C59" w:rsidRDefault="007E5C59" w:rsidP="00886F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56B7CE" w14:textId="77777777" w:rsidR="007E5C59" w:rsidRDefault="007E5C59" w:rsidP="00886FCC">
      <w:pPr>
        <w:spacing w:after="0" w:line="240" w:lineRule="auto"/>
      </w:pPr>
      <w:r>
        <w:separator/>
      </w:r>
    </w:p>
  </w:footnote>
  <w:footnote w:type="continuationSeparator" w:id="0">
    <w:p w14:paraId="788A1F11" w14:textId="77777777" w:rsidR="007E5C59" w:rsidRDefault="007E5C59" w:rsidP="00886F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4A119D" w14:textId="0622DAA1" w:rsidR="00886FCC" w:rsidRDefault="00886FCC" w:rsidP="00886FCC">
    <w:pPr>
      <w:pStyle w:val="Encabezado"/>
      <w:jc w:val="center"/>
    </w:pPr>
    <w:r>
      <w:rPr>
        <w:noProof/>
      </w:rPr>
      <w:drawing>
        <wp:inline distT="0" distB="0" distL="0" distR="0" wp14:anchorId="1941B629" wp14:editId="1F416266">
          <wp:extent cx="2651476" cy="1105461"/>
          <wp:effectExtent l="0" t="0" r="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65351" cy="1111246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F54F9B"/>
    <w:multiLevelType w:val="multilevel"/>
    <w:tmpl w:val="5784C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A02CC9"/>
    <w:multiLevelType w:val="multilevel"/>
    <w:tmpl w:val="9BCE9F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E1636E"/>
    <w:multiLevelType w:val="multilevel"/>
    <w:tmpl w:val="9D647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77E7E6E"/>
    <w:multiLevelType w:val="multilevel"/>
    <w:tmpl w:val="516E6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BDE38AA"/>
    <w:multiLevelType w:val="hybridMultilevel"/>
    <w:tmpl w:val="95E4D69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4537"/>
    <w:rsid w:val="005C03F2"/>
    <w:rsid w:val="00664537"/>
    <w:rsid w:val="007E5C59"/>
    <w:rsid w:val="00886FCC"/>
    <w:rsid w:val="00AE604A"/>
    <w:rsid w:val="00D51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3107B8CD"/>
  <w15:chartTrackingRefBased/>
  <w15:docId w15:val="{D6CD180F-B67E-4C1A-ABCF-1FBD98496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86FC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86FCC"/>
  </w:style>
  <w:style w:type="paragraph" w:styleId="Piedepgina">
    <w:name w:val="footer"/>
    <w:basedOn w:val="Normal"/>
    <w:link w:val="PiedepginaCar"/>
    <w:uiPriority w:val="99"/>
    <w:unhideWhenUsed/>
    <w:rsid w:val="00886FC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86FCC"/>
  </w:style>
  <w:style w:type="paragraph" w:styleId="Prrafodelista">
    <w:name w:val="List Paragraph"/>
    <w:basedOn w:val="Normal"/>
    <w:uiPriority w:val="34"/>
    <w:qFormat/>
    <w:rsid w:val="00886FCC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D51113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D5111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423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s://www.adgblog.it/2014/01/05/litaliano-con-gianni-schicchi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youtube.com/watch?v=mEGiOi0wx3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559</Words>
  <Characters>3189</Characters>
  <Application>Microsoft Office Word</Application>
  <DocSecurity>0</DocSecurity>
  <Lines>26</Lines>
  <Paragraphs>7</Paragraphs>
  <ScaleCrop>false</ScaleCrop>
  <Company/>
  <LinksUpToDate>false</LinksUpToDate>
  <CharactersWithSpaces>3741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lanzani</dc:creator>
  <cp:keywords/>
  <dc:description/>
  <cp:lastModifiedBy>anna lanzani</cp:lastModifiedBy>
  <cp:revision>3</cp:revision>
  <dcterms:created xsi:type="dcterms:W3CDTF">2021-06-06T04:13:00Z</dcterms:created>
  <dcterms:modified xsi:type="dcterms:W3CDTF">2021-06-06T04:18:00Z</dcterms:modified>
</cp:coreProperties>
</file>